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大姚县召开2023年文化和旅游工作会议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方正仿宋简体" w:hAnsi="方正仿宋简体" w:eastAsia="方正仿宋简体" w:cs="方正仿宋简体"/>
          <w:kern w:val="2"/>
          <w:sz w:val="32"/>
          <w:szCs w:val="32"/>
          <w:lang w:val="en-US" w:eastAsia="zh-CN" w:bidi="ar-SA"/>
        </w:rPr>
      </w:pPr>
      <w:bookmarkStart w:id="0" w:name="_GoBack"/>
      <w:r>
        <w:rPr>
          <w:rFonts w:hint="eastAsia" w:ascii="方正仿宋简体" w:hAnsi="方正仿宋简体" w:eastAsia="方正仿宋简体" w:cs="方正仿宋简体"/>
          <w:kern w:val="2"/>
          <w:sz w:val="32"/>
          <w:szCs w:val="32"/>
          <w:lang w:val="en-US" w:eastAsia="zh-CN" w:bidi="ar-SA"/>
        </w:rPr>
        <w:t>为深入学习贯彻党的二十大和中央、省、州近期系列会议精神，进一步坚定信心和决心、明晰工作思路、找准工作着力点和突破口，明确重点工作任务，奋力推动全县文化旅游业高质量发展，3月20日，大姚县2023年文化和旅游工作会议在县政务中心碧鸡厅召开。县人民政府副县长高培勇、县级相关部门分管领导、县文化和旅游局班子成员、股室长和12个乡镇分管领导及文化和旅游广播电视体育服务中心负责人参加会议。</w:t>
      </w:r>
    </w:p>
    <w:p>
      <w:pPr>
        <w:ind w:firstLine="640" w:firstLineChars="200"/>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会议上，县文化和旅游局局长武瑞林就2022年文化和旅游工作情况进行了简要回顾，并安排部署了2023年全县文化和旅游相关工作。</w:t>
      </w:r>
    </w:p>
    <w:p>
      <w:pPr>
        <w:ind w:firstLine="640" w:firstLineChars="200"/>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县人民政府副县长高培勇对2023年全县文化和旅游工作提出要求：一要肯定成绩，正视差距，进一步增强加快文旅产业发展的责任感和紧迫感。要对面临的困难和挑战再认识、再梳理，切实增强时不我待的责任感和紧迫感，努力把文化旅游产业发展成为支撑和拉动县域经济综合实力的新动力。二要明晰目标，聚焦重点，奋力推动全县文旅产业高质量发展。要从围绕学习贯彻党的二十大精神这一主线、巩固公共文化服务这一基础、突出旅游业态创新这一关键、抓实旅游固投这一重点、突破旅游服务水平这个短板、抓好节庆活动这一热点、写好文旅融合发展这篇文章、守住行业安全这个底线这八个方面开展工作。三要压实责任，务求实效，为着力推动文旅事业发展提供坚强组织保障。加快推动文化旅游业发展是乡村振兴重要一环，是经济发展的主要支撑。各级各部门要把文化旅游事业发展摆在重要的位置，切实加强领导，采取有力举措，把各项工作落到实处。</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hMTM5M2I0ZjVmNGRjOGQwYjUwNjAwMjMzNDM4ZGMifQ=="/>
  </w:docVars>
  <w:rsids>
    <w:rsidRoot w:val="38546815"/>
    <w:rsid w:val="38546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图表目录1"/>
    <w:basedOn w:val="6"/>
    <w:next w:val="6"/>
    <w:qFormat/>
    <w:uiPriority w:val="0"/>
    <w:pPr>
      <w:spacing w:before="100" w:beforeAutospacing="1" w:after="100" w:afterAutospacing="1"/>
      <w:ind w:leftChars="200" w:hanging="200" w:hangingChars="200"/>
    </w:pPr>
    <w:rPr>
      <w:rFonts w:ascii="Times New Roman" w:hAnsi="Times New Roman" w:cs="Times New Roman"/>
    </w:r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
    <w:next w:val="5"/>
    <w:qFormat/>
    <w:uiPriority w:val="0"/>
    <w:rPr>
      <w:rFonts w:ascii="Calibri" w:hAnsi="Calibri" w:cs="黑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639</Words>
  <Characters>656</Characters>
  <Lines>0</Lines>
  <Paragraphs>0</Paragraphs>
  <TotalTime>3</TotalTime>
  <ScaleCrop>false</ScaleCrop>
  <LinksUpToDate>false</LinksUpToDate>
  <CharactersWithSpaces>656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2023-04-04T02:51:00Z</dcterms:created>
  <dc:creator>T丨NGLOvEL丨</dc:creator>
  <cp:lastModifiedBy>T丨NGLOvEL丨</cp:lastModifiedBy>
  <dcterms:modified xsi:type="dcterms:W3CDTF">2023-04-04T02:55:46Z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CDA6709D7C4A417DB0A5BE6E7661D338_11</vt:lpwstr>
  </property>
</Properties>
</file>